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1AC" w:rsidRDefault="00F11DB6">
      <w:pPr>
        <w:widowControl w:val="0"/>
        <w:pBdr>
          <w:bottom w:val="single" w:sz="6" w:space="0" w:color="00000A"/>
        </w:pBdr>
        <w:spacing w:before="229" w:line="322" w:lineRule="exact"/>
        <w:jc w:val="center"/>
      </w:pPr>
      <w:r>
        <w:rPr>
          <w:b/>
          <w:bCs/>
          <w:lang w:val="en-US"/>
        </w:rPr>
        <w:t xml:space="preserve">Evaluation Report (Format - B)                </w:t>
      </w:r>
      <w:r>
        <w:rPr>
          <w:b/>
          <w:spacing w:val="-4"/>
          <w:lang w:val="en-US"/>
        </w:rPr>
        <w:t>Annexure B</w:t>
      </w:r>
    </w:p>
    <w:p w:rsidR="00BF71AC" w:rsidRDefault="00BF71AC">
      <w:pPr>
        <w:jc w:val="center"/>
      </w:pPr>
    </w:p>
    <w:p w:rsidR="00BF71AC" w:rsidRDefault="00F11DB6">
      <w:pPr>
        <w:jc w:val="center"/>
      </w:pPr>
      <w:r>
        <w:rPr>
          <w:b/>
          <w:bCs/>
          <w:lang w:val="en-US"/>
        </w:rPr>
        <w:t>Pantech Migrant Suraksha Project, Kasargod</w:t>
      </w:r>
    </w:p>
    <w:p w:rsidR="00BF71AC" w:rsidRDefault="00BF71AC">
      <w:pPr>
        <w:jc w:val="center"/>
      </w:pPr>
    </w:p>
    <w:p w:rsidR="00BF71AC" w:rsidRDefault="00F11DB6">
      <w:r>
        <w:rPr>
          <w:b/>
          <w:bCs/>
          <w:lang w:val="en-US"/>
        </w:rPr>
        <w:t>A. Introduction</w:t>
      </w:r>
    </w:p>
    <w:p w:rsidR="00BF71AC" w:rsidRDefault="00BF71AC"/>
    <w:p w:rsidR="00BF71AC" w:rsidRDefault="00F11DB6">
      <w:r>
        <w:rPr>
          <w:b/>
          <w:i/>
          <w:lang w:val="en-US"/>
        </w:rPr>
        <w:t xml:space="preserve">1. Background of Project and Organisation </w:t>
      </w:r>
    </w:p>
    <w:p w:rsidR="00BF71AC" w:rsidRDefault="00BF71AC"/>
    <w:p w:rsidR="00BF71AC" w:rsidRDefault="00F11DB6">
      <w:pPr>
        <w:pStyle w:val="NormalWeb"/>
        <w:tabs>
          <w:tab w:val="left" w:pos="6675"/>
        </w:tabs>
        <w:spacing w:line="225" w:lineRule="atLeast"/>
        <w:jc w:val="both"/>
      </w:pPr>
      <w:r>
        <w:rPr>
          <w:lang w:val="en-US"/>
        </w:rPr>
        <w:t xml:space="preserve">PANTECH (Peoples Association for Non Formal Education and Developing Technology) is a Kasargod based social welfare organization, implementing TIs from 1999. The Organisation worked among different HRGs like FSW, MSM and fisher folk. But from 2006 onwards </w:t>
      </w:r>
      <w:r>
        <w:rPr>
          <w:lang w:val="en-US"/>
        </w:rPr>
        <w:t xml:space="preserve">PANTECH is focusing only on FSWs and in the year 2013 the migrant population also added.  </w:t>
      </w:r>
    </w:p>
    <w:p w:rsidR="00BF71AC" w:rsidRDefault="00BF71AC"/>
    <w:p w:rsidR="00BF71AC" w:rsidRDefault="00F11DB6">
      <w:r>
        <w:rPr>
          <w:b/>
          <w:i/>
          <w:lang w:val="en-US"/>
        </w:rPr>
        <w:t>2. Name and address of the Organization:</w:t>
      </w:r>
    </w:p>
    <w:p w:rsidR="00BF71AC" w:rsidRDefault="00F11DB6">
      <w:r>
        <w:rPr>
          <w:i/>
          <w:lang w:val="en-US"/>
        </w:rPr>
        <w:t xml:space="preserve">                                                                             Pantech Migrant Suraksha Project</w:t>
      </w:r>
    </w:p>
    <w:p w:rsidR="00BF71AC" w:rsidRDefault="00F11DB6">
      <w:r>
        <w:rPr>
          <w:lang w:val="en-US"/>
        </w:rPr>
        <w:t xml:space="preserve">             </w:t>
      </w:r>
      <w:r>
        <w:rPr>
          <w:lang w:val="en-US"/>
        </w:rPr>
        <w:t xml:space="preserve">                                                                Near Sai Seva</w:t>
      </w:r>
    </w:p>
    <w:p w:rsidR="00BF71AC" w:rsidRDefault="00F11DB6">
      <w:r>
        <w:rPr>
          <w:lang w:val="en-US"/>
        </w:rPr>
        <w:t xml:space="preserve">                                                                             Samiti, Putiyakota</w:t>
      </w:r>
    </w:p>
    <w:p w:rsidR="00BF71AC" w:rsidRDefault="00F11DB6">
      <w:r>
        <w:rPr>
          <w:lang w:val="en-US"/>
        </w:rPr>
        <w:t xml:space="preserve">                                                                             Kanha</w:t>
      </w:r>
      <w:r>
        <w:rPr>
          <w:lang w:val="en-US"/>
        </w:rPr>
        <w:t>ngad</w:t>
      </w:r>
    </w:p>
    <w:p w:rsidR="00BF71AC" w:rsidRDefault="00F11DB6">
      <w:r>
        <w:rPr>
          <w:lang w:val="en-US"/>
        </w:rPr>
        <w:t xml:space="preserve">                                                                             Kasargod</w:t>
      </w:r>
    </w:p>
    <w:p w:rsidR="00BF71AC" w:rsidRDefault="00F11DB6">
      <w:r>
        <w:rPr>
          <w:lang w:val="en-US"/>
        </w:rPr>
        <w:tab/>
      </w:r>
      <w:r>
        <w:rPr>
          <w:lang w:val="en-US"/>
        </w:rPr>
        <w:tab/>
      </w:r>
      <w:r>
        <w:rPr>
          <w:lang w:val="en-US"/>
        </w:rPr>
        <w:tab/>
      </w:r>
      <w:r>
        <w:rPr>
          <w:lang w:val="en-US"/>
        </w:rPr>
        <w:tab/>
      </w:r>
      <w:r>
        <w:rPr>
          <w:lang w:val="en-US"/>
        </w:rPr>
        <w:tab/>
      </w:r>
      <w:r>
        <w:rPr>
          <w:lang w:val="en-US"/>
        </w:rPr>
        <w:tab/>
        <w:t xml:space="preserve">     Ph: 0467 2217001</w:t>
      </w:r>
    </w:p>
    <w:p w:rsidR="00BF71AC" w:rsidRDefault="00F11DB6">
      <w:r>
        <w:rPr>
          <w:lang w:val="en-US"/>
        </w:rPr>
        <w:tab/>
      </w:r>
      <w:r>
        <w:rPr>
          <w:lang w:val="en-US"/>
        </w:rPr>
        <w:tab/>
      </w:r>
      <w:r>
        <w:rPr>
          <w:lang w:val="en-US"/>
        </w:rPr>
        <w:tab/>
      </w:r>
      <w:r>
        <w:rPr>
          <w:lang w:val="en-US"/>
        </w:rPr>
        <w:tab/>
      </w:r>
      <w:r>
        <w:rPr>
          <w:lang w:val="en-US"/>
        </w:rPr>
        <w:tab/>
      </w:r>
      <w:r>
        <w:rPr>
          <w:lang w:val="en-US"/>
        </w:rPr>
        <w:tab/>
        <w:t xml:space="preserve">     </w:t>
      </w:r>
      <w:hyperlink r:id="rId6">
        <w:r>
          <w:rPr>
            <w:rStyle w:val="InternetLink"/>
            <w:color w:val="000000"/>
          </w:rPr>
          <w:t>pantechmigranksd@gmail.com</w:t>
        </w:r>
      </w:hyperlink>
      <w:r>
        <w:rPr>
          <w:rStyle w:val="InternetLink"/>
          <w:color w:val="000000"/>
        </w:rPr>
        <w:t xml:space="preserve"> </w:t>
      </w:r>
      <w:r>
        <w:rPr>
          <w:lang w:val="en-US"/>
        </w:rPr>
        <w:t xml:space="preserve"> </w:t>
      </w:r>
    </w:p>
    <w:p w:rsidR="00BF71AC" w:rsidRDefault="00BF71AC"/>
    <w:p w:rsidR="00BF71AC" w:rsidRDefault="00F11DB6">
      <w:r>
        <w:rPr>
          <w:b/>
          <w:i/>
          <w:lang w:val="en-US"/>
        </w:rPr>
        <w:t>3. Chief Functionary</w:t>
      </w:r>
      <w:r>
        <w:rPr>
          <w:b/>
          <w:lang w:val="en-US"/>
        </w:rPr>
        <w:t xml:space="preserve">:  </w:t>
      </w:r>
      <w:r>
        <w:rPr>
          <w:lang w:val="en-US"/>
        </w:rPr>
        <w:t xml:space="preserve"> Sijo Ambatt, Project </w:t>
      </w:r>
      <w:r>
        <w:rPr>
          <w:lang w:val="en-US"/>
        </w:rPr>
        <w:t>Manager</w:t>
      </w:r>
      <w:r>
        <w:rPr>
          <w:i/>
          <w:lang w:val="en-US"/>
        </w:rPr>
        <w:t xml:space="preserve">        </w:t>
      </w:r>
    </w:p>
    <w:p w:rsidR="00BF71AC" w:rsidRDefault="00BF71AC"/>
    <w:p w:rsidR="00BF71AC" w:rsidRDefault="00BF71AC"/>
    <w:p w:rsidR="00BF71AC" w:rsidRDefault="00F11DB6">
      <w:r>
        <w:rPr>
          <w:b/>
          <w:i/>
          <w:lang w:val="en-US"/>
        </w:rPr>
        <w:t>4. Year of establishment</w:t>
      </w:r>
      <w:r>
        <w:rPr>
          <w:i/>
          <w:lang w:val="en-US"/>
        </w:rPr>
        <w:t>: 1996</w:t>
      </w:r>
    </w:p>
    <w:p w:rsidR="00BF71AC" w:rsidRDefault="00BF71AC"/>
    <w:p w:rsidR="00BF71AC" w:rsidRDefault="00BF71AC"/>
    <w:p w:rsidR="00BF71AC" w:rsidRDefault="00F11DB6">
      <w:r>
        <w:rPr>
          <w:b/>
          <w:lang w:val="en-US"/>
        </w:rPr>
        <w:t>5. Year and month of project initiation:</w:t>
      </w:r>
      <w:r>
        <w:rPr>
          <w:lang w:val="en-US"/>
        </w:rPr>
        <w:t xml:space="preserve">  September 2013</w:t>
      </w:r>
    </w:p>
    <w:p w:rsidR="00BF71AC" w:rsidRDefault="00BF71AC"/>
    <w:p w:rsidR="00BF71AC" w:rsidRDefault="00BF71AC"/>
    <w:p w:rsidR="00BF71AC" w:rsidRDefault="00F11DB6">
      <w:r>
        <w:rPr>
          <w:b/>
          <w:i/>
          <w:lang w:val="en-US"/>
        </w:rPr>
        <w:t>6. Evaluation team</w:t>
      </w:r>
      <w:r>
        <w:rPr>
          <w:b/>
          <w:lang w:val="en-US"/>
        </w:rPr>
        <w:t>:</w:t>
      </w:r>
      <w:r>
        <w:rPr>
          <w:lang w:val="en-US"/>
        </w:rPr>
        <w:t xml:space="preserve">                Mr. Prasanth. V</w:t>
      </w:r>
    </w:p>
    <w:p w:rsidR="00BF71AC" w:rsidRDefault="00F11DB6">
      <w:r>
        <w:rPr>
          <w:lang w:val="en-US"/>
        </w:rPr>
        <w:t xml:space="preserve">                                                 Ms. Liji U</w:t>
      </w:r>
    </w:p>
    <w:p w:rsidR="00BF71AC" w:rsidRDefault="00BF71AC"/>
    <w:p w:rsidR="00BF71AC" w:rsidRDefault="00BF71AC"/>
    <w:p w:rsidR="00BF71AC" w:rsidRDefault="00F11DB6">
      <w:r>
        <w:rPr>
          <w:b/>
          <w:i/>
          <w:lang w:val="en-US"/>
        </w:rPr>
        <w:t>7. Time frame</w:t>
      </w:r>
      <w:r>
        <w:rPr>
          <w:b/>
          <w:lang w:val="en-US"/>
        </w:rPr>
        <w:t>:</w:t>
      </w:r>
      <w:r>
        <w:rPr>
          <w:lang w:val="en-US"/>
        </w:rPr>
        <w:t xml:space="preserve"> 2 days (Feb 1 - 2, 2016)</w:t>
      </w:r>
    </w:p>
    <w:p w:rsidR="00BF71AC" w:rsidRDefault="00BF71AC"/>
    <w:p w:rsidR="00BF71AC" w:rsidRDefault="00F11DB6">
      <w:r>
        <w:rPr>
          <w:b/>
          <w:bCs/>
          <w:i/>
          <w:lang w:val="en-US"/>
        </w:rPr>
        <w:t xml:space="preserve">B. Profile of TI </w:t>
      </w:r>
    </w:p>
    <w:p w:rsidR="00BF71AC" w:rsidRDefault="00BF71AC"/>
    <w:p w:rsidR="00BF71AC" w:rsidRDefault="00F11DB6">
      <w:r>
        <w:rPr>
          <w:b/>
          <w:i/>
          <w:lang w:val="en-US"/>
        </w:rPr>
        <w:t>1. Target Population Profile:</w:t>
      </w:r>
      <w:r>
        <w:rPr>
          <w:lang w:val="en-US"/>
        </w:rPr>
        <w:t xml:space="preserve"> Migrants</w:t>
      </w:r>
    </w:p>
    <w:p w:rsidR="00BF71AC" w:rsidRDefault="00BF71AC"/>
    <w:p w:rsidR="00BF71AC" w:rsidRDefault="00F11DB6">
      <w:r>
        <w:rPr>
          <w:b/>
          <w:i/>
          <w:lang w:val="en-US"/>
        </w:rPr>
        <w:t>2. Type of Project:</w:t>
      </w:r>
      <w:r>
        <w:rPr>
          <w:lang w:val="en-US"/>
        </w:rPr>
        <w:t xml:space="preserve">                   Core</w:t>
      </w:r>
    </w:p>
    <w:p w:rsidR="00BF71AC" w:rsidRDefault="00BF71AC"/>
    <w:p w:rsidR="00BF71AC" w:rsidRDefault="00F11DB6">
      <w:r>
        <w:rPr>
          <w:b/>
          <w:i/>
          <w:lang w:val="en-US"/>
        </w:rPr>
        <w:t>3. Size of Target Group(s):</w:t>
      </w:r>
      <w:r>
        <w:rPr>
          <w:b/>
          <w:lang w:val="en-US"/>
        </w:rPr>
        <w:t xml:space="preserve"> </w:t>
      </w:r>
      <w:r>
        <w:rPr>
          <w:lang w:val="en-US"/>
        </w:rPr>
        <w:t xml:space="preserve"> According to proposal 10,000</w:t>
      </w:r>
    </w:p>
    <w:p w:rsidR="00BF71AC" w:rsidRDefault="00BF71AC"/>
    <w:p w:rsidR="00BF71AC" w:rsidRDefault="00F11DB6">
      <w:r>
        <w:rPr>
          <w:b/>
          <w:i/>
          <w:lang w:val="en-US"/>
        </w:rPr>
        <w:lastRenderedPageBreak/>
        <w:t>4. Target Area</w:t>
      </w:r>
    </w:p>
    <w:p w:rsidR="00BF71AC" w:rsidRDefault="00BF71AC"/>
    <w:p w:rsidR="00BF71AC" w:rsidRDefault="00F11DB6">
      <w:r>
        <w:rPr>
          <w:lang w:val="en-US"/>
        </w:rPr>
        <w:t xml:space="preserve">1, Kasargod 2, Kanhangad 3, Manjeshwar 4, Nileswar </w:t>
      </w:r>
      <w:r>
        <w:rPr>
          <w:lang w:val="en-US"/>
        </w:rPr>
        <w:t>5, Kumbla</w:t>
      </w:r>
    </w:p>
    <w:p w:rsidR="00BF71AC" w:rsidRDefault="00F11DB6">
      <w:r>
        <w:rPr>
          <w:lang w:val="en-US"/>
        </w:rPr>
        <w:t xml:space="preserve"> </w:t>
      </w:r>
    </w:p>
    <w:p w:rsidR="00BF71AC" w:rsidRDefault="00F11DB6">
      <w:r>
        <w:rPr>
          <w:b/>
          <w:bCs/>
          <w:i/>
          <w:lang w:val="en-US"/>
        </w:rPr>
        <w:t xml:space="preserve">C. Key Findings and recommendations on Various Project Components </w:t>
      </w:r>
    </w:p>
    <w:p w:rsidR="00BF71AC" w:rsidRDefault="00BF71AC"/>
    <w:p w:rsidR="00BF71AC" w:rsidRDefault="00F11DB6">
      <w:r>
        <w:rPr>
          <w:b/>
          <w:bCs/>
          <w:i/>
          <w:lang w:val="en-US"/>
        </w:rPr>
        <w:t xml:space="preserve">I. Organizational support to the programme </w:t>
      </w:r>
    </w:p>
    <w:p w:rsidR="00BF71AC" w:rsidRDefault="00BF71AC"/>
    <w:p w:rsidR="00BF71AC" w:rsidRDefault="00F11DB6">
      <w:pPr>
        <w:jc w:val="both"/>
      </w:pPr>
      <w:r>
        <w:rPr>
          <w:lang w:val="en-US"/>
        </w:rPr>
        <w:t>According to the PD, the institution giving strong support in this program. They are running a FSW project from 2006. Governing bod</w:t>
      </w:r>
      <w:r>
        <w:rPr>
          <w:lang w:val="en-US"/>
        </w:rPr>
        <w:t>y supports the TI very much. They are not directly involving in the project and complete freedom is given to the project director to take decisions. The NGO back up is really appreciable. The project director attended almost every monthly staff meetings an</w:t>
      </w:r>
      <w:r>
        <w:rPr>
          <w:lang w:val="en-US"/>
        </w:rPr>
        <w:t>d giving his inputs. The NGO took initiation to procure some additional furniture for the project. There is a documented HR policy but it should be elaborated.</w:t>
      </w:r>
    </w:p>
    <w:p w:rsidR="00BF71AC" w:rsidRDefault="00BF71AC"/>
    <w:p w:rsidR="00BF71AC" w:rsidRDefault="00F11DB6">
      <w:r>
        <w:rPr>
          <w:b/>
          <w:bCs/>
          <w:i/>
          <w:lang w:val="en-US"/>
        </w:rPr>
        <w:t xml:space="preserve">2. Organizational Capacity </w:t>
      </w:r>
    </w:p>
    <w:p w:rsidR="00BF71AC" w:rsidRDefault="00BF71AC"/>
    <w:p w:rsidR="00BF71AC" w:rsidRDefault="00F11DB6">
      <w:r>
        <w:rPr>
          <w:b/>
          <w:i/>
          <w:lang w:val="en-US"/>
        </w:rPr>
        <w:t xml:space="preserve">a. Human resources </w:t>
      </w:r>
    </w:p>
    <w:p w:rsidR="00BF71AC" w:rsidRDefault="00BF71AC"/>
    <w:p w:rsidR="00BF71AC" w:rsidRDefault="00F11DB6">
      <w:pPr>
        <w:pStyle w:val="BodyText3"/>
        <w:jc w:val="both"/>
      </w:pPr>
      <w:r>
        <w:rPr>
          <w:rFonts w:ascii="Times New Roman" w:hAnsi="Times New Roman" w:cs="Times New Roman"/>
          <w:lang w:val="en-US"/>
        </w:rPr>
        <w:t>The staff structure is as follows</w:t>
      </w:r>
    </w:p>
    <w:p w:rsidR="00BF71AC" w:rsidRDefault="00F11DB6">
      <w:pPr>
        <w:pStyle w:val="BodyText3"/>
        <w:jc w:val="both"/>
      </w:pPr>
      <w:r>
        <w:rPr>
          <w:rFonts w:ascii="Times New Roman" w:hAnsi="Times New Roman" w:cs="Times New Roman"/>
          <w:lang w:val="en-US"/>
        </w:rPr>
        <w:t xml:space="preserve">                                                                   Manager - 1</w:t>
      </w:r>
    </w:p>
    <w:p w:rsidR="00BF71AC" w:rsidRDefault="00F11DB6">
      <w:r>
        <w:rPr>
          <w:lang w:val="en-US"/>
        </w:rPr>
        <w:t xml:space="preserve">                                                                   MEA - 1</w:t>
      </w:r>
    </w:p>
    <w:p w:rsidR="00BF71AC" w:rsidRDefault="00F11DB6">
      <w:r>
        <w:rPr>
          <w:lang w:val="en-US"/>
        </w:rPr>
        <w:t xml:space="preserve">                                                                   Counselor - 1</w:t>
      </w:r>
    </w:p>
    <w:p w:rsidR="00BF71AC" w:rsidRDefault="00F11DB6">
      <w:r>
        <w:rPr>
          <w:lang w:val="en-US"/>
        </w:rPr>
        <w:t xml:space="preserve">                     </w:t>
      </w:r>
      <w:r>
        <w:rPr>
          <w:lang w:val="en-US"/>
        </w:rPr>
        <w:t xml:space="preserve">                                              ORWs - 5</w:t>
      </w:r>
    </w:p>
    <w:p w:rsidR="00BF71AC" w:rsidRDefault="00F11DB6">
      <w:r>
        <w:rPr>
          <w:lang w:val="en-US"/>
        </w:rPr>
        <w:t xml:space="preserve">                                                                                                                                    </w:t>
      </w:r>
    </w:p>
    <w:p w:rsidR="00BF71AC" w:rsidRDefault="00F11DB6">
      <w:pPr>
        <w:jc w:val="both"/>
      </w:pPr>
      <w:r>
        <w:rPr>
          <w:lang w:val="en-US"/>
        </w:rPr>
        <w:t xml:space="preserve">The manager has the seniority to coordinate the project activities. </w:t>
      </w:r>
      <w:r>
        <w:rPr>
          <w:lang w:val="en-US"/>
        </w:rPr>
        <w:t>2 ORWs are senior persons and have a good knowledge about locality. All staff are affluent in hindi also. The counselor is newly appointed and needs to get proper training. One ORW joined 2 months ago and the MEA is having a good knowledge about the projec</w:t>
      </w:r>
      <w:r>
        <w:rPr>
          <w:lang w:val="en-US"/>
        </w:rPr>
        <w:t>t. The newly joined staff will undergo orientation training conducted by the project. These orientations must be properly documented. The roles and responsibilities are in place and all staff has been issued with appointment orders. The leave registers are</w:t>
      </w:r>
      <w:r>
        <w:rPr>
          <w:lang w:val="en-US"/>
        </w:rPr>
        <w:t xml:space="preserve"> maintained by the project. Project manager takes overall supervision but needs to be focus on documentation and monitoring. The conceptual clarity of staff and especially to PM has to be improved and plans are to be made available. </w:t>
      </w:r>
    </w:p>
    <w:p w:rsidR="00BF71AC" w:rsidRDefault="00BF71AC">
      <w:pPr>
        <w:jc w:val="both"/>
      </w:pPr>
    </w:p>
    <w:p w:rsidR="00BF71AC" w:rsidRDefault="00F11DB6">
      <w:r>
        <w:rPr>
          <w:b/>
          <w:lang w:val="en-US"/>
        </w:rPr>
        <w:t>b. Capacity building</w:t>
      </w:r>
    </w:p>
    <w:p w:rsidR="00BF71AC" w:rsidRDefault="00BF71AC"/>
    <w:p w:rsidR="00BF71AC" w:rsidRDefault="00F11DB6">
      <w:pPr>
        <w:jc w:val="both"/>
      </w:pPr>
      <w:r>
        <w:rPr>
          <w:lang w:val="en-US"/>
        </w:rPr>
        <w:t>On joining each new staff will get orientation in the project. Project Manager will lead the session and later the senior staff will accompany to field. But the project is not keeping any training reports. So it is suggested to document the one. PEs are a</w:t>
      </w:r>
      <w:r>
        <w:rPr>
          <w:lang w:val="en-US"/>
        </w:rPr>
        <w:t xml:space="preserve">lso get trained and needs to document the training process. Formal training on accounting has to be given to the Accountant as early as possible. From the SACS part not able to give ORW training exclusively in this year. PM also not trained in the subject </w:t>
      </w:r>
      <w:r>
        <w:rPr>
          <w:lang w:val="en-US"/>
        </w:rPr>
        <w:t xml:space="preserve">matter.  </w:t>
      </w:r>
    </w:p>
    <w:p w:rsidR="00BF71AC" w:rsidRDefault="00BF71AC">
      <w:pPr>
        <w:jc w:val="both"/>
      </w:pPr>
    </w:p>
    <w:p w:rsidR="00BF71AC" w:rsidRDefault="00BF71AC">
      <w:pPr>
        <w:jc w:val="both"/>
      </w:pPr>
    </w:p>
    <w:p w:rsidR="00BF71AC" w:rsidRDefault="00BF71AC"/>
    <w:p w:rsidR="00BF71AC" w:rsidRDefault="00F11DB6">
      <w:r>
        <w:rPr>
          <w:b/>
          <w:lang w:val="en-US"/>
        </w:rPr>
        <w:lastRenderedPageBreak/>
        <w:t xml:space="preserve">c. Infrastructure of the Organization </w:t>
      </w:r>
    </w:p>
    <w:p w:rsidR="00BF71AC" w:rsidRDefault="00BF71AC"/>
    <w:p w:rsidR="00BF71AC" w:rsidRDefault="00F11DB6">
      <w:pPr>
        <w:jc w:val="both"/>
      </w:pPr>
      <w:r>
        <w:rPr>
          <w:lang w:val="en-US"/>
        </w:rPr>
        <w:t>Project office is accessible to community but currently there is no functional DICs. The office is surrounded by a good atmosphere. There is adequate space available for program administration. They have</w:t>
      </w:r>
      <w:r>
        <w:rPr>
          <w:lang w:val="en-US"/>
        </w:rPr>
        <w:t xml:space="preserve"> displayed the map of Kasargod district in the office. They didn’t pasted the concepts there. They have stopped the DICs because of fund delay and widened area. For the effective utilisation of community it is suggested to start atleast one DIC at Kasargod</w:t>
      </w:r>
      <w:r>
        <w:rPr>
          <w:lang w:val="en-US"/>
        </w:rPr>
        <w:t xml:space="preserve">. </w:t>
      </w:r>
    </w:p>
    <w:p w:rsidR="00BF71AC" w:rsidRDefault="00BF71AC"/>
    <w:p w:rsidR="00BF71AC" w:rsidRDefault="00F11DB6">
      <w:r>
        <w:rPr>
          <w:b/>
          <w:lang w:val="en-US"/>
        </w:rPr>
        <w:t>d. Documentation and reporting</w:t>
      </w:r>
    </w:p>
    <w:p w:rsidR="00BF71AC" w:rsidRDefault="00BF71AC"/>
    <w:p w:rsidR="00BF71AC" w:rsidRDefault="00F11DB6">
      <w:pPr>
        <w:jc w:val="both"/>
      </w:pPr>
      <w:r>
        <w:rPr>
          <w:lang w:val="en-US"/>
        </w:rPr>
        <w:t>The project maintains the formats of NACO. The project keeps line listing/master register in the mode of soft copy but is not using in an analytical way. Line list is consolidated. PM is not verifying the documents and r</w:t>
      </w:r>
      <w:r>
        <w:rPr>
          <w:lang w:val="en-US"/>
        </w:rPr>
        <w:t>eports. They are maintaining the staff meeting minutes and the PD's presence is in almost all meetings. But in review they have to give more focus on analyzing the achievements and shortfalls and as per that evolve a new strategy. Feedback mechanism should</w:t>
      </w:r>
      <w:r>
        <w:rPr>
          <w:lang w:val="en-US"/>
        </w:rPr>
        <w:t xml:space="preserve"> be strengthened. The project is maintaining all project related documents but some more quality has to be given. The monthly consolidation is doing by every staff and it was used for CMIS preparation. Daily reports of staff also has to capture their work </w:t>
      </w:r>
      <w:r>
        <w:rPr>
          <w:lang w:val="en-US"/>
        </w:rPr>
        <w:t>in detail. In staff meetings the review must be properly documented and a table wise achievement vs targets shall be given. The major decisions also has to be documented in the end of the report. The PM has to verify the movement register also with daily d</w:t>
      </w:r>
      <w:r>
        <w:rPr>
          <w:lang w:val="en-US"/>
        </w:rPr>
        <w:t xml:space="preserve">iaries. Linkages with the documents is essential and couselling sheets should capture all the details.    </w:t>
      </w:r>
    </w:p>
    <w:p w:rsidR="00BF71AC" w:rsidRDefault="00BF71AC"/>
    <w:p w:rsidR="00BF71AC" w:rsidRDefault="00F11DB6">
      <w:r>
        <w:rPr>
          <w:b/>
          <w:bCs/>
          <w:lang w:val="en-US"/>
        </w:rPr>
        <w:t>3. Program deliverables</w:t>
      </w:r>
    </w:p>
    <w:p w:rsidR="00BF71AC" w:rsidRDefault="00BF71AC"/>
    <w:p w:rsidR="00BF71AC" w:rsidRDefault="00F11DB6">
      <w:pPr>
        <w:pStyle w:val="NoSpacing"/>
        <w:jc w:val="both"/>
      </w:pPr>
      <w:r>
        <w:rPr>
          <w:b/>
          <w:bCs/>
        </w:rPr>
        <w:t xml:space="preserve">a. Outreach: </w:t>
      </w:r>
      <w:r>
        <w:t>The project has appointed all ORWs in the stakeholder ratio and they have a very less idea about the plans and that one is reflecting in their documents also. They may be dividing the plans to weekly but it is not reviewing properly. The conceptual clarity</w:t>
      </w:r>
      <w:r>
        <w:t xml:space="preserve"> about microplan is almost ignorant to all staff. So immediate training on this has to be given to all staff. Out of the total targeted population of 10,000, 7649 were registered through any one of the 3 services. But they are not giving services to these </w:t>
      </w:r>
      <w:r>
        <w:t xml:space="preserve">persons in an analytical way. The project is able to identify 9 positive cases in the last phase and 3 are linked to ART centre. The field visits must be strengthened.  </w:t>
      </w:r>
    </w:p>
    <w:p w:rsidR="00BF71AC" w:rsidRDefault="00BF71AC">
      <w:pPr>
        <w:pStyle w:val="NoSpacing"/>
      </w:pPr>
    </w:p>
    <w:p w:rsidR="00BF71AC" w:rsidRDefault="00F11DB6">
      <w:pPr>
        <w:pStyle w:val="NoSpacing"/>
        <w:jc w:val="both"/>
      </w:pPr>
      <w:r>
        <w:t>Out of the 7649 registered migrants 188 are females. The project is able to conduct 1</w:t>
      </w:r>
      <w:r>
        <w:t>18 health camps till now. Through that they covered 3912 migrants in the last phase. The project is having 15 main congregational points and updated microplan is available with all ORWs but its use in outreach activities are found negligible. The project i</w:t>
      </w:r>
      <w:r>
        <w:t xml:space="preserve">s not using the services of DICs as of fund shortage and the Pls are also not selected. Currently they have 6 voluntary PLs but for the effective outreaching they shall be selected on salary basis.  </w:t>
      </w:r>
    </w:p>
    <w:p w:rsidR="00BF71AC" w:rsidRDefault="00BF71AC">
      <w:pPr>
        <w:pStyle w:val="NoSpacing"/>
      </w:pPr>
    </w:p>
    <w:p w:rsidR="00BF71AC" w:rsidRDefault="00F11DB6">
      <w:pPr>
        <w:pStyle w:val="NoSpacing"/>
        <w:jc w:val="both"/>
      </w:pPr>
      <w:r>
        <w:rPr>
          <w:b/>
        </w:rPr>
        <w:t>Peer education:</w:t>
      </w:r>
      <w:r>
        <w:t xml:space="preserve"> A total of 6 voluntary PLs are in place</w:t>
      </w:r>
      <w:r>
        <w:t xml:space="preserve"> out of the proposed 10 PLs. Because of fund delay the project not appointed PLs on salary basis and it is affecting the outreach. All the PLs are from source states and there is no one from the stakeholders. ORWs are supporting them in field but it is not</w:t>
      </w:r>
      <w:r>
        <w:t xml:space="preserve"> up to the mark. The ORWs giving training to these PLs and are not coming to </w:t>
      </w:r>
      <w:r>
        <w:lastRenderedPageBreak/>
        <w:t>the project for meetings. Participation of PEs in planning is negligible. The PLs know the usage of condoms and they are able to do the demonstration.</w:t>
      </w:r>
    </w:p>
    <w:p w:rsidR="00BF71AC" w:rsidRDefault="00BF71AC">
      <w:pPr>
        <w:pStyle w:val="NoSpacing"/>
        <w:jc w:val="both"/>
      </w:pPr>
    </w:p>
    <w:p w:rsidR="00BF71AC" w:rsidRDefault="00F11DB6">
      <w:pPr>
        <w:jc w:val="both"/>
      </w:pPr>
      <w:r>
        <w:rPr>
          <w:lang w:val="en-US"/>
        </w:rPr>
        <w:t>The contractors, managers a</w:t>
      </w:r>
      <w:r>
        <w:rPr>
          <w:lang w:val="en-US"/>
        </w:rPr>
        <w:t>nd safety officers are helping in PL selection. Currently all PEs are from source states and to some extent it is not a good sign that if there are PEs from stakeholders like supervisors, labour contractors and brokers they can use at times when the PLs ar</w:t>
      </w:r>
      <w:r>
        <w:rPr>
          <w:lang w:val="en-US"/>
        </w:rPr>
        <w:t>e going to their states. The project is keeping a PL photo directory also.</w:t>
      </w:r>
    </w:p>
    <w:p w:rsidR="00BF71AC" w:rsidRDefault="00BF71AC">
      <w:pPr>
        <w:jc w:val="both"/>
      </w:pPr>
    </w:p>
    <w:p w:rsidR="00BF71AC" w:rsidRDefault="00F11DB6">
      <w:pPr>
        <w:jc w:val="both"/>
      </w:pPr>
      <w:r>
        <w:rPr>
          <w:lang w:val="en-GB"/>
        </w:rPr>
        <w:t xml:space="preserve">The project needs to utilise the service of the peer educators as envisaged in the project. Service of the peer leaders are utilised mainly for identifying and contacting the high </w:t>
      </w:r>
      <w:r>
        <w:rPr>
          <w:lang w:val="en-GB"/>
        </w:rPr>
        <w:t>risk population. In addition they help in identifying the high risk among the migrants in each of settlements/worksites. The project authorities should attempt to put the concept of peer education in the real sense. There is a need to organise effective ca</w:t>
      </w:r>
      <w:r>
        <w:rPr>
          <w:lang w:val="en-GB"/>
        </w:rPr>
        <w:t>pacity building initiatives in vernacular languages for the Peer Educators with the assistance of trainers from major source states like West Bengal, Orissa, Assam and UP.</w:t>
      </w:r>
    </w:p>
    <w:p w:rsidR="00BF71AC" w:rsidRDefault="00BF71AC">
      <w:pPr>
        <w:jc w:val="both"/>
      </w:pPr>
    </w:p>
    <w:p w:rsidR="00BF71AC" w:rsidRDefault="00F11DB6">
      <w:pPr>
        <w:jc w:val="both"/>
      </w:pPr>
      <w:r>
        <w:rPr>
          <w:lang w:val="en-US"/>
        </w:rPr>
        <w:t>Currently the field visits of ORWs are 5 days/week and the target for the health ca</w:t>
      </w:r>
      <w:r>
        <w:rPr>
          <w:lang w:val="en-US"/>
        </w:rPr>
        <w:t xml:space="preserve">mp to each ORW is 2 per month. So the total number of health camps are 100 and they are able to conduct 118 health camps but the supporting documents shall be improved. The PM has to visit the field regularly and has to increase the relationships with PLs </w:t>
      </w:r>
      <w:r>
        <w:rPr>
          <w:lang w:val="en-US"/>
        </w:rPr>
        <w:t xml:space="preserve">and stakeholders. DIC level meetings are not seen in this phase and for the effective program delivery they have to restart the DIC. </w:t>
      </w:r>
    </w:p>
    <w:p w:rsidR="00BF71AC" w:rsidRDefault="00BF71AC"/>
    <w:p w:rsidR="00BF71AC" w:rsidRDefault="00F11DB6">
      <w:pPr>
        <w:jc w:val="both"/>
      </w:pPr>
      <w:r>
        <w:rPr>
          <w:b/>
          <w:bCs/>
          <w:color w:val="00000A"/>
          <w:lang w:val="en-US"/>
        </w:rPr>
        <w:t>b. Services</w:t>
      </w:r>
    </w:p>
    <w:p w:rsidR="00BF71AC" w:rsidRDefault="00BF71AC">
      <w:pPr>
        <w:jc w:val="both"/>
      </w:pPr>
    </w:p>
    <w:p w:rsidR="00BF71AC" w:rsidRDefault="00F11DB6">
      <w:pPr>
        <w:jc w:val="both"/>
      </w:pPr>
      <w:r>
        <w:rPr>
          <w:b/>
          <w:color w:val="00000A"/>
          <w:lang w:val="en-US"/>
        </w:rPr>
        <w:t xml:space="preserve">ICTC: </w:t>
      </w:r>
      <w:r>
        <w:rPr>
          <w:color w:val="00000A"/>
          <w:lang w:val="en-US"/>
        </w:rPr>
        <w:t xml:space="preserve">The project is able to test 42 migrants for HIV who have STI and found 9 positives. STI services are </w:t>
      </w:r>
      <w:r>
        <w:rPr>
          <w:color w:val="00000A"/>
          <w:lang w:val="en-US"/>
        </w:rPr>
        <w:t>in place and systems are also good. The project uses the referral slips. As per the PP doctor about 40 - 50 migrants are coming in a health camp and he knows Hindi. The project is  able to conduct 118 health camps and through this they have covered 3912 mi</w:t>
      </w:r>
      <w:r>
        <w:rPr>
          <w:color w:val="00000A"/>
          <w:lang w:val="en-US"/>
        </w:rPr>
        <w:t>grants. They identified 48 STI cases (most of them are affected with scabies). The project collected some general medicines and sample medicines and they are given at health camps to HRGs. Out of 48 cases the follow ups are negligible by the TI and the doc</w:t>
      </w:r>
      <w:r>
        <w:rPr>
          <w:color w:val="00000A"/>
          <w:lang w:val="en-US"/>
        </w:rPr>
        <w:t>umentation has to be more clear. Attitude of the doctors is well appreciated. The project is having tie ups with some PHCs also.  The project is having enough ICTCs in the project areas and it enables the group to have the testing easier.</w:t>
      </w:r>
    </w:p>
    <w:p w:rsidR="00BF71AC" w:rsidRDefault="00BF71AC">
      <w:pPr>
        <w:jc w:val="both"/>
      </w:pPr>
    </w:p>
    <w:p w:rsidR="00BF71AC" w:rsidRDefault="00F11DB6">
      <w:pPr>
        <w:jc w:val="both"/>
      </w:pPr>
      <w:r>
        <w:rPr>
          <w:b/>
          <w:color w:val="00000A"/>
          <w:lang w:val="en-US"/>
        </w:rPr>
        <w:t>STI services:</w:t>
      </w:r>
      <w:r>
        <w:rPr>
          <w:color w:val="00000A"/>
          <w:lang w:val="en-US"/>
        </w:rPr>
        <w:t xml:space="preserve"> Cu</w:t>
      </w:r>
      <w:r>
        <w:rPr>
          <w:color w:val="00000A"/>
          <w:lang w:val="en-US"/>
        </w:rPr>
        <w:t xml:space="preserve">rrently the STI medicines purchased by the project and general medicines are collected from other sources. Sometimes the PHC will provide medicines. But the registers regarding this must be clear. </w:t>
      </w:r>
    </w:p>
    <w:p w:rsidR="00BF71AC" w:rsidRDefault="00BF71AC">
      <w:pPr>
        <w:jc w:val="both"/>
      </w:pPr>
    </w:p>
    <w:p w:rsidR="00BF71AC" w:rsidRDefault="00F11DB6">
      <w:pPr>
        <w:jc w:val="both"/>
      </w:pPr>
      <w:r>
        <w:rPr>
          <w:b/>
          <w:color w:val="00000A"/>
          <w:lang w:val="en-US"/>
        </w:rPr>
        <w:t>Counseling:</w:t>
      </w:r>
      <w:r>
        <w:rPr>
          <w:color w:val="00000A"/>
          <w:lang w:val="en-US"/>
        </w:rPr>
        <w:t xml:space="preserve"> The project is able to provide counseling onl</w:t>
      </w:r>
      <w:r>
        <w:rPr>
          <w:color w:val="00000A"/>
          <w:lang w:val="en-US"/>
        </w:rPr>
        <w:t>y to 43% of the community and the quality of the sessions must be improved. That is out of the target the TI is able to provide counseling to 3339 persons. Currently the language is a problem in counselling sessions as the fluency is interrupting in many a</w:t>
      </w:r>
      <w:r>
        <w:rPr>
          <w:color w:val="00000A"/>
          <w:lang w:val="en-US"/>
        </w:rPr>
        <w:t xml:space="preserve">reas. The documentation is very poor in this area and the counselor has to be given immediate training on counseling. </w:t>
      </w:r>
    </w:p>
    <w:p w:rsidR="00BF71AC" w:rsidRDefault="00BF71AC">
      <w:pPr>
        <w:jc w:val="both"/>
      </w:pPr>
    </w:p>
    <w:p w:rsidR="00BF71AC" w:rsidRDefault="00F11DB6">
      <w:pPr>
        <w:jc w:val="both"/>
      </w:pPr>
      <w:r>
        <w:rPr>
          <w:b/>
          <w:color w:val="00000A"/>
          <w:lang w:val="en-US"/>
        </w:rPr>
        <w:lastRenderedPageBreak/>
        <w:t>Condom services:</w:t>
      </w:r>
      <w:r>
        <w:rPr>
          <w:color w:val="00000A"/>
          <w:lang w:val="en-US"/>
        </w:rPr>
        <w:t xml:space="preserve"> The project is able to open 38 outlets in the project area. There is no non traditional outlets and the supporting docu</w:t>
      </w:r>
      <w:r>
        <w:rPr>
          <w:color w:val="00000A"/>
          <w:lang w:val="en-US"/>
        </w:rPr>
        <w:t>ments are not in place. Even the found registers are incomplete and outlets are almost inactive. Involvement of TI in developing more social marketing outlets is found insufficient. Project team is not keeping any documents to record the condom supply indi</w:t>
      </w:r>
      <w:r>
        <w:rPr>
          <w:color w:val="00000A"/>
          <w:lang w:val="en-US"/>
        </w:rPr>
        <w:t xml:space="preserve">vidually.  Currently the free condoms are using for demonstration. Condoms are placed at work sites and supervisors and PLs are the custodians. Condom distribution register should be elaborated. They are keeping the cash book for social marketing.    </w:t>
      </w:r>
    </w:p>
    <w:p w:rsidR="00BF71AC" w:rsidRDefault="00BF71AC">
      <w:pPr>
        <w:jc w:val="both"/>
      </w:pPr>
    </w:p>
    <w:p w:rsidR="00BF71AC" w:rsidRDefault="00F11DB6">
      <w:pPr>
        <w:spacing w:after="80"/>
        <w:jc w:val="both"/>
      </w:pPr>
      <w:r>
        <w:rPr>
          <w:b/>
          <w:color w:val="00000A"/>
        </w:rPr>
        <w:t>Mid</w:t>
      </w:r>
      <w:r>
        <w:rPr>
          <w:b/>
          <w:color w:val="00000A"/>
        </w:rPr>
        <w:t xml:space="preserve"> media/Congregation events/film shows </w:t>
      </w:r>
    </w:p>
    <w:p w:rsidR="00BF71AC" w:rsidRDefault="00BF71AC">
      <w:pPr>
        <w:spacing w:after="80"/>
        <w:jc w:val="both"/>
      </w:pPr>
    </w:p>
    <w:p w:rsidR="00BF71AC" w:rsidRDefault="00F11DB6">
      <w:pPr>
        <w:spacing w:after="80"/>
        <w:jc w:val="both"/>
      </w:pPr>
      <w:r>
        <w:rPr>
          <w:color w:val="00000A"/>
        </w:rPr>
        <w:t>The project is able to conduct only 2 congregation events out of the targeted 10 programs and through this covered only 110 migrants. Through mid media and film shows they are also able to cover 2388 migrants but the</w:t>
      </w:r>
      <w:r>
        <w:rPr>
          <w:color w:val="00000A"/>
        </w:rPr>
        <w:t xml:space="preserve"> quality of the sessions are poor. There is no discussions or reviews going on after the film shows. If they conduct discussions that may be useful in persuading them. The reports also must be prepared in an analytical way. The TI in association with one o</w:t>
      </w:r>
      <w:r>
        <w:rPr>
          <w:color w:val="00000A"/>
        </w:rPr>
        <w:t>f the LSGs able to conduct some programs but the documents did not capturing the details. They are able to conduct only one program related with the festival in this year.</w:t>
      </w:r>
    </w:p>
    <w:p w:rsidR="00BF71AC" w:rsidRDefault="00BF71AC">
      <w:pPr>
        <w:spacing w:after="80"/>
        <w:jc w:val="both"/>
      </w:pPr>
    </w:p>
    <w:p w:rsidR="00BF71AC" w:rsidRDefault="00F11DB6">
      <w:pPr>
        <w:jc w:val="both"/>
      </w:pPr>
      <w:r>
        <w:rPr>
          <w:color w:val="00000A"/>
          <w:lang w:val="en-GB"/>
        </w:rPr>
        <w:t>The mid media activities can generate greater result in case in behavioural modific</w:t>
      </w:r>
      <w:r>
        <w:rPr>
          <w:color w:val="00000A"/>
          <w:lang w:val="en-GB"/>
        </w:rPr>
        <w:t>ation of the migrant labours amidst all the constraints. The large size of the target population increases the significance of mid media activities. Still the project has not yet seriously attempted to implement the mid media plan in the proposal. Limitati</w:t>
      </w:r>
      <w:r>
        <w:rPr>
          <w:color w:val="00000A"/>
          <w:lang w:val="en-GB"/>
        </w:rPr>
        <w:t>on of language and the large size of the target population and their floating nature proves to be a barrier for targeted intervention among this community in the real sense. In addition high rate of illiterates among the target population limits the impact</w:t>
      </w:r>
      <w:r>
        <w:rPr>
          <w:color w:val="00000A"/>
          <w:lang w:val="en-GB"/>
        </w:rPr>
        <w:t xml:space="preserve"> of IEC materials also. In such a circumstance the project could have seriously focus on mid medias like films in vernacular languages, nukat natak etc. </w:t>
      </w:r>
      <w:r>
        <w:rPr>
          <w:color w:val="00000A"/>
        </w:rPr>
        <w:t xml:space="preserve">Disempowered state of mind and life of the migrants, coupled with low levels of literacy and awareness </w:t>
      </w:r>
      <w:r>
        <w:rPr>
          <w:color w:val="00000A"/>
        </w:rPr>
        <w:t>about health lead to greater behavioural and habit-related risks including vulnerability to HIV. In such a circumstance, short films in the vernacular languages of the major migrant groups like Bengali, Oriya, Assamese and Hindi need to be developed to sen</w:t>
      </w:r>
      <w:r>
        <w:rPr>
          <w:color w:val="00000A"/>
        </w:rPr>
        <w:t xml:space="preserve">sitize them on issues related to behavioural risks and safe sex practices. Generally, migrants are more open to communication in their own mother tongue with more interest. </w:t>
      </w:r>
    </w:p>
    <w:p w:rsidR="00BF71AC" w:rsidRDefault="00BF71AC">
      <w:pPr>
        <w:jc w:val="both"/>
      </w:pPr>
    </w:p>
    <w:p w:rsidR="00BF71AC" w:rsidRDefault="00F11DB6">
      <w:pPr>
        <w:jc w:val="both"/>
      </w:pPr>
      <w:r>
        <w:rPr>
          <w:b/>
          <w:bCs/>
          <w:color w:val="00000A"/>
          <w:lang w:val="en-US"/>
        </w:rPr>
        <w:t xml:space="preserve">d. Linkages: </w:t>
      </w:r>
      <w:r>
        <w:rPr>
          <w:color w:val="00000A"/>
          <w:lang w:val="en-US"/>
        </w:rPr>
        <w:t xml:space="preserve">HRGs are aware of the services provides in ICTCs and health camps. </w:t>
      </w:r>
      <w:r>
        <w:rPr>
          <w:color w:val="00000A"/>
          <w:lang w:val="en-US"/>
        </w:rPr>
        <w:t>They are not familiar with ART details. The ICTC referrals found good. According to the community project is keeping confidentiality and they are satisfied with the services provided by the project. They are having a good linkage with labour dept. also.</w:t>
      </w:r>
    </w:p>
    <w:p w:rsidR="00BF71AC" w:rsidRDefault="00F11DB6">
      <w:pPr>
        <w:jc w:val="both"/>
      </w:pPr>
      <w:r>
        <w:rPr>
          <w:color w:val="00000A"/>
          <w:lang w:val="en-US"/>
        </w:rPr>
        <w:t xml:space="preserve">  </w:t>
      </w:r>
    </w:p>
    <w:p w:rsidR="00BF71AC" w:rsidRDefault="00F11DB6">
      <w:r>
        <w:rPr>
          <w:b/>
          <w:bCs/>
          <w:color w:val="00000A"/>
          <w:lang w:val="en-US"/>
        </w:rPr>
        <w:t>e. Competency of project staff</w:t>
      </w:r>
    </w:p>
    <w:p w:rsidR="00BF71AC" w:rsidRDefault="00BF71AC"/>
    <w:p w:rsidR="00BF71AC" w:rsidRDefault="00F11DB6">
      <w:pPr>
        <w:jc w:val="both"/>
      </w:pPr>
      <w:r>
        <w:rPr>
          <w:b/>
          <w:bCs/>
          <w:color w:val="00000A"/>
          <w:lang w:val="en-US"/>
        </w:rPr>
        <w:t xml:space="preserve">1. PM: </w:t>
      </w:r>
      <w:r>
        <w:rPr>
          <w:color w:val="00000A"/>
          <w:lang w:val="en-US"/>
        </w:rPr>
        <w:t>T</w:t>
      </w:r>
      <w:r>
        <w:rPr>
          <w:bCs/>
          <w:color w:val="00000A"/>
          <w:lang w:val="en-US"/>
        </w:rPr>
        <w:t>he PM is well experienced but he is not taking much initiative to bring the project in the fore front. He has to undergo proper training on project management. Staff review meetings should go in an analysing way. At</w:t>
      </w:r>
      <w:r>
        <w:rPr>
          <w:bCs/>
          <w:color w:val="00000A"/>
          <w:lang w:val="en-US"/>
        </w:rPr>
        <w:t xml:space="preserve">titude of him towards the work and community is good. He has to cross check the documents and need to write the daily diary in detail. Advocasy meetings should be in a planned way. </w:t>
      </w:r>
    </w:p>
    <w:p w:rsidR="00BF71AC" w:rsidRDefault="00BF71AC">
      <w:pPr>
        <w:jc w:val="both"/>
      </w:pPr>
    </w:p>
    <w:p w:rsidR="00BF71AC" w:rsidRDefault="00F11DB6">
      <w:pPr>
        <w:jc w:val="both"/>
      </w:pPr>
      <w:r>
        <w:rPr>
          <w:b/>
          <w:bCs/>
          <w:color w:val="00000A"/>
          <w:lang w:val="en-US"/>
        </w:rPr>
        <w:t>2. MEA:</w:t>
      </w:r>
      <w:r>
        <w:rPr>
          <w:bCs/>
          <w:color w:val="00000A"/>
          <w:lang w:val="en-US"/>
        </w:rPr>
        <w:t xml:space="preserve"> </w:t>
      </w:r>
      <w:r>
        <w:rPr>
          <w:bCs/>
          <w:color w:val="00000A"/>
        </w:rPr>
        <w:t>The MEA is doing a fine job and she learned the TI work immediate</w:t>
      </w:r>
      <w:r>
        <w:rPr>
          <w:bCs/>
          <w:color w:val="00000A"/>
        </w:rPr>
        <w:t xml:space="preserve">ly. She has to do more field visits as it will help in analysing the data also. She has to present the analysis in staff reviews also. The master sheet is consolidated and found complete. She has to get training on monitoring immediately.  </w:t>
      </w:r>
    </w:p>
    <w:p w:rsidR="00BF71AC" w:rsidRDefault="00BF71AC">
      <w:pPr>
        <w:jc w:val="both"/>
      </w:pPr>
    </w:p>
    <w:p w:rsidR="00BF71AC" w:rsidRDefault="00F11DB6">
      <w:pPr>
        <w:jc w:val="both"/>
      </w:pPr>
      <w:r>
        <w:rPr>
          <w:b/>
          <w:bCs/>
          <w:color w:val="00000A"/>
          <w:lang w:val="en-US"/>
        </w:rPr>
        <w:t>3. Counselor:</w:t>
      </w:r>
      <w:r>
        <w:rPr>
          <w:bCs/>
          <w:color w:val="00000A"/>
          <w:lang w:val="en-US"/>
        </w:rPr>
        <w:t xml:space="preserve"> </w:t>
      </w:r>
      <w:r>
        <w:rPr>
          <w:bCs/>
          <w:color w:val="00000A"/>
          <w:lang w:val="en-US"/>
        </w:rPr>
        <w:t xml:space="preserve">The counselor is only having an experience of 2 months and need to get counseling training. The documents related with counseling are to be properly filled. The  attitude of her towards the community is good.  </w:t>
      </w:r>
    </w:p>
    <w:p w:rsidR="00BF71AC" w:rsidRDefault="00BF71AC">
      <w:pPr>
        <w:jc w:val="both"/>
      </w:pPr>
    </w:p>
    <w:p w:rsidR="00BF71AC" w:rsidRDefault="00F11DB6">
      <w:pPr>
        <w:jc w:val="both"/>
      </w:pPr>
      <w:r>
        <w:rPr>
          <w:b/>
          <w:bCs/>
          <w:color w:val="00000A"/>
          <w:lang w:val="en-US"/>
        </w:rPr>
        <w:t>4. ORWs:</w:t>
      </w:r>
      <w:r>
        <w:rPr>
          <w:bCs/>
          <w:color w:val="00000A"/>
          <w:lang w:val="en-US"/>
        </w:rPr>
        <w:t xml:space="preserve"> Out of the 5 ORWs, the project is a</w:t>
      </w:r>
      <w:r>
        <w:rPr>
          <w:bCs/>
          <w:color w:val="00000A"/>
          <w:lang w:val="en-US"/>
        </w:rPr>
        <w:t>ble to post only 4 ORWs as of fund shortage. The newly selected counselor has been given additional charge to look after the areas of that ORW. The senior ORWs are having enough field orientation and keeping a rapport with the community, supervisors and ot</w:t>
      </w:r>
      <w:r>
        <w:rPr>
          <w:bCs/>
          <w:color w:val="00000A"/>
          <w:lang w:val="en-US"/>
        </w:rPr>
        <w:t xml:space="preserve">her agencies. They know Hindi very well and they play an important role in this project. </w:t>
      </w:r>
    </w:p>
    <w:p w:rsidR="00BF71AC" w:rsidRDefault="00BF71AC"/>
    <w:p w:rsidR="00BF71AC" w:rsidRDefault="00F11DB6">
      <w:pPr>
        <w:jc w:val="both"/>
      </w:pPr>
      <w:r>
        <w:rPr>
          <w:b/>
          <w:bCs/>
          <w:color w:val="00000A"/>
          <w:lang w:val="en-US"/>
        </w:rPr>
        <w:t xml:space="preserve">f. Enabling environment: </w:t>
      </w:r>
      <w:r>
        <w:rPr>
          <w:bCs/>
          <w:color w:val="00000A"/>
          <w:lang w:val="en-US"/>
        </w:rPr>
        <w:t>The project is able to address the issues relating with the community. The goodwill of NGO is supporting in achieve these. They are having a</w:t>
      </w:r>
      <w:r>
        <w:rPr>
          <w:bCs/>
          <w:color w:val="00000A"/>
          <w:lang w:val="en-US"/>
        </w:rPr>
        <w:t xml:space="preserve"> good networking with panchayaths, labour dept., police and PHCs. Advocacy part is dealt by PM and ORWs are also having strong relations. Planned advocasy has to be given more priority and document the activities in detail. The project is having a steering</w:t>
      </w:r>
      <w:r>
        <w:rPr>
          <w:bCs/>
          <w:color w:val="00000A"/>
          <w:lang w:val="en-US"/>
        </w:rPr>
        <w:t xml:space="preserve"> committee which comprises the Panchayath people and police officials.       </w:t>
      </w:r>
    </w:p>
    <w:p w:rsidR="00BF71AC" w:rsidRDefault="00BF71AC"/>
    <w:p w:rsidR="00BF71AC" w:rsidRDefault="00F11DB6">
      <w:pPr>
        <w:jc w:val="both"/>
      </w:pPr>
      <w:r>
        <w:rPr>
          <w:b/>
          <w:bCs/>
          <w:color w:val="00000A"/>
          <w:lang w:val="en-US"/>
        </w:rPr>
        <w:t xml:space="preserve">g. Best practice/new initiative: </w:t>
      </w:r>
      <w:r>
        <w:rPr>
          <w:color w:val="00000A"/>
          <w:lang w:val="en-US"/>
        </w:rPr>
        <w:t xml:space="preserve">The project is able to introduce health cards for the core population by using the funds from the LSGs. The health cards are distributed to the </w:t>
      </w:r>
      <w:r>
        <w:rPr>
          <w:color w:val="00000A"/>
          <w:lang w:val="en-US"/>
        </w:rPr>
        <w:t>migrants through some programs and the collector gave order to fasten this service. It is well appreciated. The health cards can be used in ICTC, pulari or PHCs. As a photo of them is also pasted in the health card, the migrants can use it as a ID card.</w:t>
      </w:r>
    </w:p>
    <w:p w:rsidR="00BF71AC" w:rsidRDefault="00BF71AC"/>
    <w:p w:rsidR="00BF71AC" w:rsidRDefault="00F11DB6">
      <w:pPr>
        <w:jc w:val="both"/>
      </w:pPr>
      <w:r>
        <w:rPr>
          <w:b/>
          <w:color w:val="00000A"/>
          <w:lang w:val="en-US"/>
        </w:rPr>
        <w:t>h</w:t>
      </w:r>
      <w:r>
        <w:rPr>
          <w:b/>
          <w:color w:val="00000A"/>
          <w:lang w:val="en-US"/>
        </w:rPr>
        <w:t>. Challenges faced:</w:t>
      </w:r>
      <w:r>
        <w:rPr>
          <w:color w:val="00000A"/>
          <w:lang w:val="en-US"/>
        </w:rPr>
        <w:t xml:space="preserve"> The support from PO has to be intensified and it will help them in a qualitative way. </w:t>
      </w:r>
      <w:r>
        <w:rPr>
          <w:color w:val="00000A"/>
          <w:lang w:val="en-GB"/>
        </w:rPr>
        <w:t>If there is a mobile ICTC, the project can deliver the service more effectively.  The nature of the target audience, their work environment and timing</w:t>
      </w:r>
      <w:r>
        <w:rPr>
          <w:color w:val="00000A"/>
          <w:lang w:val="en-GB"/>
        </w:rPr>
        <w:t xml:space="preserve"> of work make it difficult for the  target group to come to the static ICTC. Often the migrant workers complain of their wage loss and the expenses they have to meet for travelling to ICTC. In these circumstances the mobile ICTC best suits for the service </w:t>
      </w:r>
      <w:r>
        <w:rPr>
          <w:color w:val="00000A"/>
          <w:lang w:val="en-GB"/>
        </w:rPr>
        <w:t xml:space="preserve">of the migrant workers either at their worksites or at settlements. Therefore this needs to be examined in detail and meaningful steps have to be taken to provide the mobile ICTC for the service of the migrant population.     </w:t>
      </w:r>
    </w:p>
    <w:p w:rsidR="00BF71AC" w:rsidRDefault="00BF71AC">
      <w:pPr>
        <w:jc w:val="both"/>
      </w:pPr>
    </w:p>
    <w:p w:rsidR="00BF71AC" w:rsidRDefault="00F11DB6">
      <w:pPr>
        <w:spacing w:after="80"/>
        <w:jc w:val="both"/>
      </w:pPr>
      <w:r>
        <w:rPr>
          <w:b/>
          <w:color w:val="00000A"/>
          <w:lang w:val="en-US"/>
        </w:rPr>
        <w:t xml:space="preserve">i. </w:t>
      </w:r>
      <w:r>
        <w:rPr>
          <w:b/>
          <w:color w:val="00000A"/>
        </w:rPr>
        <w:t xml:space="preserve">Limitation of language: </w:t>
      </w:r>
      <w:r>
        <w:rPr>
          <w:color w:val="00000A"/>
        </w:rPr>
        <w:t>T</w:t>
      </w:r>
      <w:r>
        <w:rPr>
          <w:color w:val="00000A"/>
        </w:rPr>
        <w:t>he intervention to reduce the risk of contracting and spreading of HIV among migrants requires a process of facilitating behavior change. To achieve such a behaviour change, free communication between the outreach counselors/workers and the target individu</w:t>
      </w:r>
      <w:r>
        <w:rPr>
          <w:color w:val="00000A"/>
        </w:rPr>
        <w:t>al has to take place. But language is a major barrier in this process. The majority of the target group are from non Hindi regions like Orissa and West Bengal. Most of the migrants knows only their local languages. But in case of others who worked for some</w:t>
      </w:r>
      <w:r>
        <w:rPr>
          <w:color w:val="00000A"/>
        </w:rPr>
        <w:t xml:space="preserve"> time in metros like Mumbai and Delhi or in Hindi-speaking regions are able to communicate in Hindi.  This limitation in language really making a barrier in achieving BCC to lead towards safe sex </w:t>
      </w:r>
      <w:r>
        <w:rPr>
          <w:color w:val="00000A"/>
        </w:rPr>
        <w:lastRenderedPageBreak/>
        <w:t>practices or to discuss intimate matters like sexual behavio</w:t>
      </w:r>
      <w:r>
        <w:rPr>
          <w:color w:val="00000A"/>
        </w:rPr>
        <w:t>r. In this context, the strategy of the project staff to bridge this gap was to identify and train peer leaders from among the target group. In addition the medium of training of the project staff needs to be at least in Hindi</w:t>
      </w:r>
    </w:p>
    <w:p w:rsidR="00BF71AC" w:rsidRDefault="00BF71AC">
      <w:pPr>
        <w:jc w:val="both"/>
      </w:pPr>
    </w:p>
    <w:p w:rsidR="00BF71AC" w:rsidRDefault="00F11DB6">
      <w:pPr>
        <w:jc w:val="both"/>
      </w:pPr>
      <w:r>
        <w:rPr>
          <w:b/>
          <w:color w:val="00000A"/>
          <w:lang w:val="en-US"/>
        </w:rPr>
        <w:t>j</w:t>
      </w:r>
      <w:r>
        <w:rPr>
          <w:color w:val="00000A"/>
          <w:lang w:val="en-US"/>
        </w:rPr>
        <w:t xml:space="preserve">. </w:t>
      </w:r>
      <w:r>
        <w:rPr>
          <w:b/>
          <w:color w:val="00000A"/>
        </w:rPr>
        <w:t>Exposure visit to success</w:t>
      </w:r>
      <w:r>
        <w:rPr>
          <w:b/>
          <w:color w:val="00000A"/>
        </w:rPr>
        <w:t xml:space="preserve">ful project sites: </w:t>
      </w:r>
      <w:r>
        <w:rPr>
          <w:color w:val="00000A"/>
        </w:rPr>
        <w:t>The project staff needs to get more clarity on their role, goal and task in a TI project among the migrant community. At present they are more aware of their limitations than the opportunities and scope. The project team including the pr</w:t>
      </w:r>
      <w:r>
        <w:rPr>
          <w:color w:val="00000A"/>
        </w:rPr>
        <w:t>oject manger needs to send for an exposure visit to a well functioning project to gather more clarity on their roles and learn the strategies.</w:t>
      </w:r>
    </w:p>
    <w:sectPr w:rsidR="00BF71AC" w:rsidSect="00BF71AC">
      <w:footerReference w:type="default" r:id="rId7"/>
      <w:pgSz w:w="12240" w:h="15840"/>
      <w:pgMar w:top="1440" w:right="1440" w:bottom="1440" w:left="1440"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DB6" w:rsidRDefault="00F11DB6" w:rsidP="00BF71AC">
      <w:pPr>
        <w:spacing w:line="240" w:lineRule="auto"/>
      </w:pPr>
      <w:r>
        <w:separator/>
      </w:r>
    </w:p>
  </w:endnote>
  <w:endnote w:type="continuationSeparator" w:id="1">
    <w:p w:rsidR="00F11DB6" w:rsidRDefault="00F11DB6" w:rsidP="00BF71A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nQuanYi Micro Hei">
    <w:panose1 w:val="00000000000000000000"/>
    <w:charset w:val="00"/>
    <w:family w:val="roman"/>
    <w:notTrueType/>
    <w:pitch w:val="default"/>
    <w:sig w:usb0="00000000" w:usb1="00000000" w:usb2="00000000" w:usb3="00000000" w:csb0="00000000" w:csb1="00000000"/>
  </w:font>
  <w:font w:name="Liberation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1AC" w:rsidRDefault="00BF71AC">
    <w:pPr>
      <w:pStyle w:val="Footer"/>
      <w:jc w:val="right"/>
    </w:pPr>
    <w:r>
      <w:fldChar w:fldCharType="begin"/>
    </w:r>
    <w:r w:rsidR="00F11DB6">
      <w:instrText>PAGE</w:instrText>
    </w:r>
    <w:r>
      <w:fldChar w:fldCharType="separate"/>
    </w:r>
    <w:r w:rsidR="006B53AB">
      <w:rPr>
        <w:noProof/>
      </w:rPr>
      <w:t>1</w:t>
    </w:r>
    <w:r>
      <w:fldChar w:fldCharType="end"/>
    </w:r>
  </w:p>
  <w:p w:rsidR="00BF71AC" w:rsidRDefault="00BF71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DB6" w:rsidRDefault="00F11DB6" w:rsidP="00BF71AC">
      <w:pPr>
        <w:spacing w:line="240" w:lineRule="auto"/>
      </w:pPr>
      <w:r>
        <w:separator/>
      </w:r>
    </w:p>
  </w:footnote>
  <w:footnote w:type="continuationSeparator" w:id="1">
    <w:p w:rsidR="00F11DB6" w:rsidRDefault="00F11DB6" w:rsidP="00BF71AC">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F71AC"/>
    <w:rsid w:val="006B53AB"/>
    <w:rsid w:val="00BF71AC"/>
    <w:rsid w:val="00F11DB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F71AC"/>
    <w:pPr>
      <w:tabs>
        <w:tab w:val="left" w:pos="720"/>
      </w:tabs>
      <w:suppressAutoHyphens/>
      <w:spacing w:after="0" w:line="100" w:lineRule="atLeast"/>
    </w:pPr>
    <w:rPr>
      <w:rFonts w:ascii="Times New Roman" w:eastAsia="Calibri" w:hAnsi="Times New Roman" w:cs="Times New Roman"/>
      <w:color w:val="000000"/>
      <w:sz w:val="24"/>
      <w:szCs w:val="24"/>
      <w:lang w:eastAsia="en-US"/>
    </w:rPr>
  </w:style>
  <w:style w:type="paragraph" w:styleId="Heading1">
    <w:name w:val="heading 1"/>
    <w:basedOn w:val="Normal"/>
    <w:next w:val="Textbody"/>
    <w:rsid w:val="00BF71AC"/>
    <w:pPr>
      <w:keepNext/>
      <w:keepLines/>
      <w:tabs>
        <w:tab w:val="left" w:pos="1728"/>
      </w:tabs>
      <w:spacing w:before="480"/>
      <w:ind w:left="432" w:hanging="432"/>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BF71AC"/>
    <w:rPr>
      <w:rFonts w:ascii="Arial" w:eastAsia="Times New Roman" w:hAnsi="Arial" w:cs="Arial"/>
      <w:color w:val="000000"/>
      <w:szCs w:val="24"/>
    </w:rPr>
  </w:style>
  <w:style w:type="character" w:customStyle="1" w:styleId="ListLabel1">
    <w:name w:val="ListLabel 1"/>
    <w:rsid w:val="00BF71AC"/>
    <w:rPr>
      <w:rFonts w:cs="Times New Roman"/>
    </w:rPr>
  </w:style>
  <w:style w:type="character" w:customStyle="1" w:styleId="ListLabel2">
    <w:name w:val="ListLabel 2"/>
    <w:rsid w:val="00BF71AC"/>
    <w:rPr>
      <w:rFonts w:cs="Courier New"/>
    </w:rPr>
  </w:style>
  <w:style w:type="character" w:customStyle="1" w:styleId="ListLabel3">
    <w:name w:val="ListLabel 3"/>
    <w:rsid w:val="00BF71AC"/>
    <w:rPr>
      <w:rFonts w:cs="Symbol"/>
    </w:rPr>
  </w:style>
  <w:style w:type="character" w:customStyle="1" w:styleId="ListLabel4">
    <w:name w:val="ListLabel 4"/>
    <w:rsid w:val="00BF71AC"/>
    <w:rPr>
      <w:rFonts w:cs="Courier New"/>
    </w:rPr>
  </w:style>
  <w:style w:type="character" w:customStyle="1" w:styleId="ListLabel5">
    <w:name w:val="ListLabel 5"/>
    <w:rsid w:val="00BF71AC"/>
    <w:rPr>
      <w:rFonts w:cs="Wingdings"/>
    </w:rPr>
  </w:style>
  <w:style w:type="character" w:customStyle="1" w:styleId="InternetLink">
    <w:name w:val="Internet Link"/>
    <w:basedOn w:val="DefaultParagraphFont"/>
    <w:rsid w:val="00BF71AC"/>
    <w:rPr>
      <w:color w:val="0000FF"/>
      <w:u w:val="single"/>
      <w:lang w:val="en-US" w:eastAsia="en-US" w:bidi="en-US"/>
    </w:rPr>
  </w:style>
  <w:style w:type="character" w:customStyle="1" w:styleId="ListLabel6">
    <w:name w:val="ListLabel 6"/>
    <w:rsid w:val="00BF71AC"/>
    <w:rPr>
      <w:rFonts w:cs="Symbol"/>
    </w:rPr>
  </w:style>
  <w:style w:type="character" w:customStyle="1" w:styleId="ListLabel7">
    <w:name w:val="ListLabel 7"/>
    <w:rsid w:val="00BF71AC"/>
    <w:rPr>
      <w:rFonts w:cs="Courier New"/>
    </w:rPr>
  </w:style>
  <w:style w:type="character" w:customStyle="1" w:styleId="ListLabel8">
    <w:name w:val="ListLabel 8"/>
    <w:rsid w:val="00BF71AC"/>
    <w:rPr>
      <w:rFonts w:cs="Wingdings"/>
    </w:rPr>
  </w:style>
  <w:style w:type="character" w:customStyle="1" w:styleId="ListLabel9">
    <w:name w:val="ListLabel 9"/>
    <w:rsid w:val="00BF71AC"/>
    <w:rPr>
      <w:rFonts w:cs="Symbol"/>
    </w:rPr>
  </w:style>
  <w:style w:type="character" w:customStyle="1" w:styleId="ListLabel10">
    <w:name w:val="ListLabel 10"/>
    <w:rsid w:val="00BF71AC"/>
    <w:rPr>
      <w:rFonts w:cs="Courier New"/>
    </w:rPr>
  </w:style>
  <w:style w:type="character" w:customStyle="1" w:styleId="ListLabel11">
    <w:name w:val="ListLabel 11"/>
    <w:rsid w:val="00BF71AC"/>
    <w:rPr>
      <w:rFonts w:cs="Wingdings"/>
    </w:rPr>
  </w:style>
  <w:style w:type="character" w:customStyle="1" w:styleId="ListLabel12">
    <w:name w:val="ListLabel 12"/>
    <w:rsid w:val="00BF71AC"/>
    <w:rPr>
      <w:rFonts w:cs="Symbol"/>
    </w:rPr>
  </w:style>
  <w:style w:type="character" w:customStyle="1" w:styleId="ListLabel13">
    <w:name w:val="ListLabel 13"/>
    <w:rsid w:val="00BF71AC"/>
    <w:rPr>
      <w:rFonts w:cs="Courier New"/>
    </w:rPr>
  </w:style>
  <w:style w:type="character" w:customStyle="1" w:styleId="ListLabel14">
    <w:name w:val="ListLabel 14"/>
    <w:rsid w:val="00BF71AC"/>
    <w:rPr>
      <w:rFonts w:cs="Wingdings"/>
    </w:rPr>
  </w:style>
  <w:style w:type="character" w:customStyle="1" w:styleId="ListLabel15">
    <w:name w:val="ListLabel 15"/>
    <w:rsid w:val="00BF71AC"/>
    <w:rPr>
      <w:rFonts w:cs="Symbol"/>
    </w:rPr>
  </w:style>
  <w:style w:type="character" w:customStyle="1" w:styleId="ListLabel16">
    <w:name w:val="ListLabel 16"/>
    <w:rsid w:val="00BF71AC"/>
    <w:rPr>
      <w:rFonts w:cs="Courier New"/>
    </w:rPr>
  </w:style>
  <w:style w:type="character" w:customStyle="1" w:styleId="ListLabel17">
    <w:name w:val="ListLabel 17"/>
    <w:rsid w:val="00BF71AC"/>
    <w:rPr>
      <w:rFonts w:cs="Wingdings"/>
    </w:rPr>
  </w:style>
  <w:style w:type="character" w:customStyle="1" w:styleId="ListLabel18">
    <w:name w:val="ListLabel 18"/>
    <w:rsid w:val="00BF71AC"/>
    <w:rPr>
      <w:rFonts w:cs="Symbol"/>
    </w:rPr>
  </w:style>
  <w:style w:type="character" w:customStyle="1" w:styleId="ListLabel19">
    <w:name w:val="ListLabel 19"/>
    <w:rsid w:val="00BF71AC"/>
    <w:rPr>
      <w:rFonts w:cs="Courier New"/>
    </w:rPr>
  </w:style>
  <w:style w:type="character" w:customStyle="1" w:styleId="ListLabel20">
    <w:name w:val="ListLabel 20"/>
    <w:rsid w:val="00BF71AC"/>
    <w:rPr>
      <w:rFonts w:cs="Wingdings"/>
    </w:rPr>
  </w:style>
  <w:style w:type="character" w:customStyle="1" w:styleId="HeaderChar">
    <w:name w:val="Header Char"/>
    <w:basedOn w:val="DefaultParagraphFont"/>
    <w:rsid w:val="00BF71AC"/>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BF71AC"/>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BF71AC"/>
    <w:rPr>
      <w:rFonts w:cs="Symbol"/>
    </w:rPr>
  </w:style>
  <w:style w:type="character" w:customStyle="1" w:styleId="ListLabel22">
    <w:name w:val="ListLabel 22"/>
    <w:rsid w:val="00BF71AC"/>
    <w:rPr>
      <w:rFonts w:cs="Courier New"/>
    </w:rPr>
  </w:style>
  <w:style w:type="character" w:customStyle="1" w:styleId="ListLabel23">
    <w:name w:val="ListLabel 23"/>
    <w:rsid w:val="00BF71AC"/>
    <w:rPr>
      <w:rFonts w:cs="Wingdings"/>
    </w:rPr>
  </w:style>
  <w:style w:type="character" w:customStyle="1" w:styleId="Heading1Char">
    <w:name w:val="Heading 1 Char"/>
    <w:basedOn w:val="DefaultParagraphFont"/>
    <w:rsid w:val="00BF71AC"/>
    <w:rPr>
      <w:rFonts w:ascii="Cambria" w:hAnsi="Cambria"/>
      <w:b/>
      <w:bCs/>
      <w:color w:val="365F91"/>
      <w:sz w:val="28"/>
      <w:szCs w:val="28"/>
    </w:rPr>
  </w:style>
  <w:style w:type="character" w:customStyle="1" w:styleId="ListLabel24">
    <w:name w:val="ListLabel 24"/>
    <w:rsid w:val="00BF71AC"/>
    <w:rPr>
      <w:rFonts w:cs="Courier New"/>
    </w:rPr>
  </w:style>
  <w:style w:type="character" w:customStyle="1" w:styleId="ListLabel25">
    <w:name w:val="ListLabel 25"/>
    <w:rsid w:val="00BF71AC"/>
    <w:rPr>
      <w:rFonts w:cs="Symbol"/>
    </w:rPr>
  </w:style>
  <w:style w:type="character" w:customStyle="1" w:styleId="ListLabel26">
    <w:name w:val="ListLabel 26"/>
    <w:rsid w:val="00BF71AC"/>
    <w:rPr>
      <w:rFonts w:cs="Courier New"/>
    </w:rPr>
  </w:style>
  <w:style w:type="character" w:customStyle="1" w:styleId="ListLabel27">
    <w:name w:val="ListLabel 27"/>
    <w:rsid w:val="00BF71AC"/>
    <w:rPr>
      <w:rFonts w:cs="Wingdings"/>
    </w:rPr>
  </w:style>
  <w:style w:type="paragraph" w:customStyle="1" w:styleId="Heading">
    <w:name w:val="Heading"/>
    <w:basedOn w:val="Normal"/>
    <w:next w:val="Textbody"/>
    <w:rsid w:val="00BF71AC"/>
    <w:pPr>
      <w:keepNext/>
      <w:spacing w:before="240" w:after="120"/>
    </w:pPr>
    <w:rPr>
      <w:rFonts w:ascii="Liberation Sans" w:eastAsia="WenQuanYi Micro Hei" w:hAnsi="Liberation Sans" w:cs="Lohit Hindi"/>
      <w:sz w:val="28"/>
      <w:szCs w:val="28"/>
    </w:rPr>
  </w:style>
  <w:style w:type="paragraph" w:customStyle="1" w:styleId="Textbody">
    <w:name w:val="Text body"/>
    <w:basedOn w:val="Normal"/>
    <w:rsid w:val="00BF71AC"/>
    <w:pPr>
      <w:spacing w:after="120"/>
    </w:pPr>
  </w:style>
  <w:style w:type="paragraph" w:styleId="List">
    <w:name w:val="List"/>
    <w:basedOn w:val="Textbody"/>
    <w:rsid w:val="00BF71AC"/>
    <w:rPr>
      <w:rFonts w:cs="Lohit Hindi"/>
    </w:rPr>
  </w:style>
  <w:style w:type="paragraph" w:styleId="Caption">
    <w:name w:val="caption"/>
    <w:basedOn w:val="Normal"/>
    <w:rsid w:val="00BF71AC"/>
    <w:pPr>
      <w:suppressLineNumbers/>
      <w:spacing w:before="120" w:after="120"/>
    </w:pPr>
    <w:rPr>
      <w:rFonts w:cs="Lohit Hindi"/>
      <w:i/>
      <w:iCs/>
    </w:rPr>
  </w:style>
  <w:style w:type="paragraph" w:customStyle="1" w:styleId="Index">
    <w:name w:val="Index"/>
    <w:basedOn w:val="Normal"/>
    <w:rsid w:val="00BF71AC"/>
    <w:pPr>
      <w:suppressLineNumbers/>
    </w:pPr>
    <w:rPr>
      <w:rFonts w:cs="Lohit Hindi"/>
    </w:rPr>
  </w:style>
  <w:style w:type="paragraph" w:styleId="BodyText3">
    <w:name w:val="Body Text 3"/>
    <w:basedOn w:val="Normal"/>
    <w:rsid w:val="00BF71AC"/>
    <w:rPr>
      <w:rFonts w:ascii="Arial" w:eastAsia="Times New Roman" w:hAnsi="Arial" w:cs="Arial"/>
    </w:rPr>
  </w:style>
  <w:style w:type="paragraph" w:styleId="NormalWeb">
    <w:name w:val="Normal (Web)"/>
    <w:basedOn w:val="Normal"/>
    <w:rsid w:val="00BF71AC"/>
    <w:pPr>
      <w:spacing w:before="28" w:after="28"/>
    </w:pPr>
    <w:rPr>
      <w:rFonts w:eastAsia="Times New Roman"/>
    </w:rPr>
  </w:style>
  <w:style w:type="paragraph" w:styleId="ListParagraph">
    <w:name w:val="List Paragraph"/>
    <w:basedOn w:val="Normal"/>
    <w:rsid w:val="00BF71AC"/>
    <w:pPr>
      <w:ind w:left="720"/>
    </w:pPr>
  </w:style>
  <w:style w:type="paragraph" w:styleId="Header">
    <w:name w:val="header"/>
    <w:basedOn w:val="Normal"/>
    <w:rsid w:val="00BF71AC"/>
    <w:pPr>
      <w:suppressLineNumbers/>
      <w:tabs>
        <w:tab w:val="center" w:pos="4513"/>
        <w:tab w:val="right" w:pos="9026"/>
      </w:tabs>
    </w:pPr>
  </w:style>
  <w:style w:type="paragraph" w:styleId="Footer">
    <w:name w:val="footer"/>
    <w:basedOn w:val="Normal"/>
    <w:rsid w:val="00BF71AC"/>
    <w:pPr>
      <w:suppressLineNumbers/>
      <w:tabs>
        <w:tab w:val="center" w:pos="4513"/>
        <w:tab w:val="right" w:pos="9026"/>
      </w:tabs>
    </w:pPr>
  </w:style>
  <w:style w:type="paragraph" w:styleId="NoSpacing">
    <w:name w:val="No Spacing"/>
    <w:rsid w:val="00BF71AC"/>
    <w:pPr>
      <w:tabs>
        <w:tab w:val="left" w:pos="720"/>
      </w:tabs>
      <w:suppressAutoHyphens/>
      <w:spacing w:after="0" w:line="100" w:lineRule="atLeast"/>
    </w:pPr>
    <w:rPr>
      <w:rFonts w:ascii="Times New Roman" w:eastAsia="WenQuanYi Micro Hei" w:hAnsi="Times New Roman" w:cs="Times New Roman"/>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ntechmigranksd@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2699</Words>
  <Characters>15385</Characters>
  <Application>Microsoft Office Word</Application>
  <DocSecurity>0</DocSecurity>
  <Lines>128</Lines>
  <Paragraphs>36</Paragraphs>
  <ScaleCrop>false</ScaleCrop>
  <Company/>
  <LinksUpToDate>false</LinksUpToDate>
  <CharactersWithSpaces>18048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TSU Kerala1</cp:lastModifiedBy>
  <cp:revision>2</cp:revision>
  <dcterms:created xsi:type="dcterms:W3CDTF">2016-02-23T09:17:00Z</dcterms:created>
  <dcterms:modified xsi:type="dcterms:W3CDTF">2016-02-23T09:17:00Z</dcterms:modified>
</cp:coreProperties>
</file>